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B4A45" w14:textId="2A799E05" w:rsidR="00144C1A" w:rsidRPr="0029126F" w:rsidRDefault="00F63E45">
      <w:pPr>
        <w:rPr>
          <w:rFonts w:ascii="Arial" w:hAnsi="Arial" w:cs="Arial"/>
          <w:sz w:val="24"/>
          <w:szCs w:val="24"/>
          <w:lang w:val="es-ES"/>
        </w:rPr>
      </w:pPr>
      <w:r w:rsidRPr="0029126F">
        <w:rPr>
          <w:rFonts w:ascii="Arial" w:hAnsi="Arial" w:cs="Arial"/>
          <w:sz w:val="24"/>
          <w:szCs w:val="24"/>
          <w:lang w:val="es-ES"/>
        </w:rPr>
        <w:t>CAMBIOS EN DMEK CON LOS AÑOS</w:t>
      </w:r>
    </w:p>
    <w:p w14:paraId="2FD1DEC1" w14:textId="3F077C28" w:rsidR="002A1347" w:rsidRPr="0029126F" w:rsidRDefault="002A1347">
      <w:pPr>
        <w:rPr>
          <w:rFonts w:ascii="Arial" w:hAnsi="Arial" w:cs="Arial"/>
          <w:sz w:val="24"/>
          <w:szCs w:val="24"/>
          <w:lang w:val="es-ES"/>
        </w:rPr>
      </w:pPr>
      <w:r w:rsidRPr="0029126F">
        <w:rPr>
          <w:rFonts w:ascii="Arial" w:hAnsi="Arial" w:cs="Arial"/>
          <w:sz w:val="24"/>
          <w:szCs w:val="24"/>
          <w:lang w:val="es-ES"/>
        </w:rPr>
        <w:t>REFERENCIAS</w:t>
      </w:r>
    </w:p>
    <w:p w14:paraId="1013A3C9" w14:textId="1AE62807" w:rsidR="005A39A9" w:rsidRPr="0029126F" w:rsidRDefault="005A39A9" w:rsidP="00A37F67">
      <w:pPr>
        <w:shd w:val="clear" w:color="auto" w:fill="FFFFFF"/>
        <w:divId w:val="564803356"/>
        <w:rPr>
          <w:rFonts w:ascii="Arial" w:hAnsi="Arial" w:cs="Arial"/>
          <w:sz w:val="24"/>
          <w:szCs w:val="24"/>
          <w:shd w:val="clear" w:color="auto" w:fill="FFFFFF"/>
        </w:rPr>
      </w:pPr>
    </w:p>
    <w:p w14:paraId="0C2FCA75" w14:textId="533E6389" w:rsidR="00B23A6D" w:rsidRPr="0029126F" w:rsidRDefault="00B23A6D" w:rsidP="00B23A6D">
      <w:pPr>
        <w:shd w:val="clear" w:color="auto" w:fill="FFFFFF"/>
        <w:divId w:val="564803356"/>
        <w:rPr>
          <w:rFonts w:ascii="Arial" w:hAnsi="Arial" w:cs="Arial"/>
          <w:sz w:val="24"/>
          <w:szCs w:val="24"/>
          <w:shd w:val="clear" w:color="auto" w:fill="FFFFFF"/>
        </w:rPr>
      </w:pPr>
      <w:r w:rsidRPr="0029126F">
        <w:rPr>
          <w:rFonts w:ascii="Arial" w:hAnsi="Arial" w:cs="Arial"/>
          <w:sz w:val="24"/>
          <w:szCs w:val="24"/>
          <w:shd w:val="clear" w:color="auto" w:fill="FFFFFF"/>
        </w:rPr>
        <w:t>Robert W. Weisenthal, Han Y. Yin, Allison R. Jarstad, Dongliang Wang, David D. Verdier</w:t>
      </w:r>
      <w:r w:rsidRPr="0029126F">
        <w:rPr>
          <w:rFonts w:ascii="Arial" w:hAnsi="Arial" w:cs="Arial"/>
          <w:sz w:val="24"/>
          <w:szCs w:val="24"/>
          <w:shd w:val="clear" w:color="auto" w:fill="FFFFFF"/>
        </w:rPr>
        <w:t xml:space="preserve">  </w:t>
      </w:r>
      <w:r w:rsidRPr="0029126F">
        <w:rPr>
          <w:rFonts w:ascii="Arial" w:hAnsi="Arial" w:cs="Arial"/>
          <w:sz w:val="24"/>
          <w:szCs w:val="24"/>
          <w:shd w:val="clear" w:color="auto" w:fill="FFFFFF"/>
        </w:rPr>
        <w:t>Long-term Outcomes in Fellow Eyes Comparing DSAEK and DMEK for Treatment of Fuchs Corneal Dystrophy,</w:t>
      </w:r>
      <w:r w:rsidRPr="0029126F">
        <w:rPr>
          <w:rFonts w:ascii="Arial" w:hAnsi="Arial" w:cs="Arial"/>
          <w:sz w:val="24"/>
          <w:szCs w:val="24"/>
          <w:shd w:val="clear" w:color="auto" w:fill="FFFFFF"/>
        </w:rPr>
        <w:t xml:space="preserve"> </w:t>
      </w:r>
      <w:r w:rsidRPr="0029126F">
        <w:rPr>
          <w:rFonts w:ascii="Arial" w:hAnsi="Arial" w:cs="Arial"/>
          <w:sz w:val="24"/>
          <w:szCs w:val="24"/>
          <w:shd w:val="clear" w:color="auto" w:fill="FFFFFF"/>
        </w:rPr>
        <w:t>American Journal of Ophthalmology,</w:t>
      </w:r>
      <w:r w:rsidRPr="0029126F">
        <w:rPr>
          <w:rFonts w:ascii="Arial" w:hAnsi="Arial" w:cs="Arial"/>
          <w:sz w:val="24"/>
          <w:szCs w:val="24"/>
          <w:shd w:val="clear" w:color="auto" w:fill="FFFFFF"/>
        </w:rPr>
        <w:t xml:space="preserve"> </w:t>
      </w:r>
      <w:r w:rsidRPr="0029126F">
        <w:rPr>
          <w:rFonts w:ascii="Arial" w:hAnsi="Arial" w:cs="Arial"/>
          <w:sz w:val="24"/>
          <w:szCs w:val="24"/>
          <w:shd w:val="clear" w:color="auto" w:fill="FFFFFF"/>
        </w:rPr>
        <w:t>Volume 233,</w:t>
      </w:r>
      <w:r w:rsidRPr="0029126F">
        <w:rPr>
          <w:rFonts w:ascii="Arial" w:hAnsi="Arial" w:cs="Arial"/>
          <w:sz w:val="24"/>
          <w:szCs w:val="24"/>
          <w:shd w:val="clear" w:color="auto" w:fill="FFFFFF"/>
        </w:rPr>
        <w:t xml:space="preserve"> </w:t>
      </w:r>
      <w:r w:rsidRPr="0029126F">
        <w:rPr>
          <w:rFonts w:ascii="Arial" w:hAnsi="Arial" w:cs="Arial"/>
          <w:sz w:val="24"/>
          <w:szCs w:val="24"/>
          <w:shd w:val="clear" w:color="auto" w:fill="FFFFFF"/>
        </w:rPr>
        <w:t>2022,</w:t>
      </w:r>
      <w:r w:rsidRPr="0029126F">
        <w:rPr>
          <w:rFonts w:ascii="Arial" w:hAnsi="Arial" w:cs="Arial"/>
          <w:sz w:val="24"/>
          <w:szCs w:val="24"/>
          <w:shd w:val="clear" w:color="auto" w:fill="FFFFFF"/>
        </w:rPr>
        <w:t xml:space="preserve"> </w:t>
      </w:r>
      <w:r w:rsidRPr="0029126F">
        <w:rPr>
          <w:rFonts w:ascii="Arial" w:hAnsi="Arial" w:cs="Arial"/>
          <w:sz w:val="24"/>
          <w:szCs w:val="24"/>
          <w:shd w:val="clear" w:color="auto" w:fill="FFFFFF"/>
        </w:rPr>
        <w:t>Pages 216-226,</w:t>
      </w:r>
    </w:p>
    <w:p w14:paraId="01E7F43D" w14:textId="1E015841" w:rsidR="00B23A6D" w:rsidRPr="0029126F" w:rsidRDefault="00B23A6D" w:rsidP="00E530CE">
      <w:pPr>
        <w:shd w:val="clear" w:color="auto" w:fill="FFFFFF"/>
        <w:divId w:val="564803356"/>
        <w:rPr>
          <w:rFonts w:ascii="Arial" w:hAnsi="Arial" w:cs="Arial"/>
          <w:color w:val="222222"/>
          <w:sz w:val="24"/>
          <w:szCs w:val="24"/>
          <w:shd w:val="clear" w:color="auto" w:fill="FFFFFF"/>
        </w:rPr>
      </w:pPr>
      <w:r w:rsidRPr="0029126F">
        <w:rPr>
          <w:rFonts w:ascii="Arial" w:hAnsi="Arial" w:cs="Arial"/>
          <w:color w:val="222222"/>
          <w:sz w:val="24"/>
          <w:szCs w:val="24"/>
          <w:shd w:val="clear" w:color="auto" w:fill="FFFFFF"/>
        </w:rPr>
        <w:t>Wilhelm, T.I., Gauché, L., Böhringer, D. et al. Ten-year outcomes after DMEK, DSAEK, and PK: insights on graft survival, endothelial cell density loss, rejection and visual acuity. Sci Rep 15, 1249 (2025)</w:t>
      </w:r>
    </w:p>
    <w:p w14:paraId="2CBB8FA6" w14:textId="5FF6FAD5" w:rsidR="00B23A6D" w:rsidRPr="0029126F" w:rsidRDefault="00B23A6D" w:rsidP="00B23A6D">
      <w:pPr>
        <w:pStyle w:val="Ttulo4"/>
        <w:shd w:val="clear" w:color="auto" w:fill="FFFFFF"/>
        <w:spacing w:before="0" w:line="270" w:lineRule="atLeast"/>
        <w:divId w:val="564803356"/>
        <w:rPr>
          <w:rFonts w:ascii="Arial" w:hAnsi="Arial" w:cs="Arial"/>
          <w:i w:val="0"/>
          <w:iCs w:val="0"/>
          <w:color w:val="333333"/>
          <w:sz w:val="24"/>
          <w:szCs w:val="24"/>
          <w:lang w:val="es-CO"/>
        </w:rPr>
      </w:pPr>
      <w:r w:rsidRPr="0029126F">
        <w:rPr>
          <w:rFonts w:ascii="Arial" w:hAnsi="Arial" w:cs="Arial"/>
          <w:i w:val="0"/>
          <w:iCs w:val="0"/>
          <w:color w:val="333333"/>
          <w:sz w:val="24"/>
          <w:szCs w:val="24"/>
        </w:rPr>
        <w:t>Descemet Stripping Automated Endothelial Keratoplasty versus Descemet Membrane Endothelial Keratoplasty for Fuchs Endothelial Corneal Dystrophy</w:t>
      </w:r>
      <w:r w:rsidRPr="0029126F">
        <w:rPr>
          <w:rFonts w:ascii="Arial" w:hAnsi="Arial" w:cs="Arial"/>
          <w:i w:val="0"/>
          <w:iCs w:val="0"/>
          <w:color w:val="333333"/>
          <w:sz w:val="24"/>
          <w:szCs w:val="24"/>
        </w:rPr>
        <w:t xml:space="preserve"> </w:t>
      </w:r>
      <w:r w:rsidRPr="0029126F">
        <w:rPr>
          <w:rFonts w:ascii="Arial" w:hAnsi="Arial" w:cs="Arial"/>
          <w:i w:val="0"/>
          <w:iCs w:val="0"/>
          <w:color w:val="333333"/>
          <w:sz w:val="24"/>
          <w:szCs w:val="24"/>
        </w:rPr>
        <w:t>Viberg, Andreas et al.</w:t>
      </w:r>
      <w:r w:rsidRPr="0029126F">
        <w:rPr>
          <w:rFonts w:ascii="Arial" w:hAnsi="Arial" w:cs="Arial"/>
          <w:i w:val="0"/>
          <w:iCs w:val="0"/>
          <w:color w:val="333333"/>
          <w:sz w:val="24"/>
          <w:szCs w:val="24"/>
        </w:rPr>
        <w:t xml:space="preserve"> </w:t>
      </w:r>
      <w:r w:rsidRPr="0029126F">
        <w:rPr>
          <w:rFonts w:ascii="Arial" w:hAnsi="Arial" w:cs="Arial"/>
          <w:i w:val="0"/>
          <w:iCs w:val="0"/>
          <w:color w:val="333333"/>
          <w:sz w:val="24"/>
          <w:szCs w:val="24"/>
        </w:rPr>
        <w:t>Ophthalmology, Volume 130, Issue 12, 1248 - 1257</w:t>
      </w:r>
    </w:p>
    <w:p w14:paraId="34A368A4" w14:textId="210197BF" w:rsidR="00B23A6D" w:rsidRPr="0029126F" w:rsidRDefault="00B23A6D" w:rsidP="00E530CE">
      <w:pPr>
        <w:shd w:val="clear" w:color="auto" w:fill="FFFFFF"/>
        <w:divId w:val="564803356"/>
        <w:rPr>
          <w:rFonts w:ascii="Arial" w:hAnsi="Arial" w:cs="Arial"/>
          <w:sz w:val="24"/>
          <w:szCs w:val="24"/>
          <w:shd w:val="clear" w:color="auto" w:fill="FFFFFF"/>
        </w:rPr>
      </w:pPr>
    </w:p>
    <w:p w14:paraId="238961C2" w14:textId="6B96BB94" w:rsidR="00B23A6D" w:rsidRPr="00B23A6D" w:rsidRDefault="00B23A6D" w:rsidP="00B23A6D">
      <w:pPr>
        <w:shd w:val="clear" w:color="auto" w:fill="FFFFFF"/>
        <w:spacing w:after="0" w:line="240" w:lineRule="auto"/>
        <w:divId w:val="564803356"/>
        <w:rPr>
          <w:rFonts w:ascii="Arial" w:eastAsia="Times New Roman" w:hAnsi="Arial" w:cs="Arial"/>
          <w:color w:val="2E2E2E"/>
          <w:sz w:val="24"/>
          <w:szCs w:val="24"/>
          <w:lang w:val="es-CO" w:eastAsia="es-CO"/>
        </w:rPr>
      </w:pPr>
      <w:r w:rsidRPr="00B23A6D">
        <w:rPr>
          <w:rFonts w:ascii="Arial" w:eastAsia="Times New Roman" w:hAnsi="Arial" w:cs="Arial"/>
          <w:color w:val="2E2E2E"/>
          <w:sz w:val="24"/>
          <w:szCs w:val="24"/>
          <w:lang w:val="es-CO" w:eastAsia="es-CO"/>
        </w:rPr>
        <w:t>Sorkin, N. ∙ Mimouni, M. ∙ Kisilevsky, E. Four-year survival of Descemet membrane endothelial keratoplasty in patients with previous glaucoma surgery</w:t>
      </w:r>
    </w:p>
    <w:p w14:paraId="68780666" w14:textId="77777777" w:rsidR="00B23A6D" w:rsidRPr="00B23A6D" w:rsidRDefault="00B23A6D" w:rsidP="00B23A6D">
      <w:pPr>
        <w:shd w:val="clear" w:color="auto" w:fill="FFFFFF"/>
        <w:spacing w:after="0" w:line="240" w:lineRule="auto"/>
        <w:divId w:val="564803356"/>
        <w:rPr>
          <w:rFonts w:ascii="Arial" w:eastAsia="Times New Roman" w:hAnsi="Arial" w:cs="Arial"/>
          <w:color w:val="2E2E2E"/>
          <w:sz w:val="24"/>
          <w:szCs w:val="24"/>
          <w:lang w:val="es-CO" w:eastAsia="es-CO"/>
        </w:rPr>
      </w:pPr>
      <w:r w:rsidRPr="00B23A6D">
        <w:rPr>
          <w:rFonts w:ascii="Arial" w:eastAsia="Times New Roman" w:hAnsi="Arial" w:cs="Arial"/>
          <w:color w:val="2E2E2E"/>
          <w:sz w:val="24"/>
          <w:szCs w:val="24"/>
          <w:lang w:val="es-CO" w:eastAsia="es-CO"/>
        </w:rPr>
        <w:t>Am J Ophthalmol. 2020; 218:7-16</w:t>
      </w:r>
    </w:p>
    <w:p w14:paraId="5527301C" w14:textId="7F82C9E1" w:rsidR="00B23A6D" w:rsidRPr="0029126F" w:rsidRDefault="00B23A6D" w:rsidP="00E530CE">
      <w:pPr>
        <w:shd w:val="clear" w:color="auto" w:fill="FFFFFF"/>
        <w:divId w:val="564803356"/>
        <w:rPr>
          <w:rFonts w:ascii="Arial" w:hAnsi="Arial" w:cs="Arial"/>
          <w:sz w:val="24"/>
          <w:szCs w:val="24"/>
          <w:shd w:val="clear" w:color="auto" w:fill="FFFFFF"/>
        </w:rPr>
      </w:pPr>
    </w:p>
    <w:p w14:paraId="70C50E5F" w14:textId="09EE9003" w:rsidR="00B23A6D" w:rsidRPr="00B23A6D" w:rsidRDefault="00B23A6D" w:rsidP="00B23A6D">
      <w:pPr>
        <w:shd w:val="clear" w:color="auto" w:fill="FFFFFF"/>
        <w:spacing w:after="0" w:line="240" w:lineRule="auto"/>
        <w:divId w:val="564803356"/>
        <w:rPr>
          <w:rFonts w:ascii="Arial" w:eastAsia="Times New Roman" w:hAnsi="Arial" w:cs="Arial"/>
          <w:color w:val="2E2E2E"/>
          <w:sz w:val="24"/>
          <w:szCs w:val="24"/>
          <w:lang w:val="es-CO" w:eastAsia="es-CO"/>
        </w:rPr>
      </w:pPr>
      <w:r w:rsidRPr="00B23A6D">
        <w:rPr>
          <w:rFonts w:ascii="Arial" w:eastAsia="Times New Roman" w:hAnsi="Arial" w:cs="Arial"/>
          <w:color w:val="2E2E2E"/>
          <w:sz w:val="24"/>
          <w:szCs w:val="24"/>
          <w:lang w:val="es-CO" w:eastAsia="es-CO"/>
        </w:rPr>
        <w:t>Luke, W. ∙ Tamme, G.H. ∙ Yee Chen, J.</w:t>
      </w:r>
      <w:r w:rsidR="0029126F">
        <w:rPr>
          <w:rFonts w:ascii="Arial" w:eastAsia="Times New Roman" w:hAnsi="Arial" w:cs="Arial"/>
          <w:color w:val="2E2E2E"/>
          <w:sz w:val="24"/>
          <w:szCs w:val="24"/>
          <w:lang w:val="es-CO" w:eastAsia="es-CO"/>
        </w:rPr>
        <w:t xml:space="preserve"> </w:t>
      </w:r>
      <w:r w:rsidRPr="00B23A6D">
        <w:rPr>
          <w:rFonts w:ascii="Arial" w:eastAsia="Times New Roman" w:hAnsi="Arial" w:cs="Arial"/>
          <w:color w:val="2E2E2E"/>
          <w:sz w:val="24"/>
          <w:szCs w:val="24"/>
          <w:lang w:val="es-CO" w:eastAsia="es-CO"/>
        </w:rPr>
        <w:t>Corneal donor characteristics and Descemet membrane endothelial keratoplasty success: a scoping review</w:t>
      </w:r>
    </w:p>
    <w:p w14:paraId="52C5441A" w14:textId="77777777" w:rsidR="00B23A6D" w:rsidRPr="00B23A6D" w:rsidRDefault="00B23A6D" w:rsidP="00B23A6D">
      <w:pPr>
        <w:shd w:val="clear" w:color="auto" w:fill="FFFFFF"/>
        <w:spacing w:after="0" w:line="240" w:lineRule="auto"/>
        <w:divId w:val="564803356"/>
        <w:rPr>
          <w:rFonts w:ascii="Arial" w:eastAsia="Times New Roman" w:hAnsi="Arial" w:cs="Arial"/>
          <w:color w:val="2E2E2E"/>
          <w:sz w:val="24"/>
          <w:szCs w:val="24"/>
          <w:lang w:val="es-CO" w:eastAsia="es-CO"/>
        </w:rPr>
      </w:pPr>
      <w:r w:rsidRPr="00B23A6D">
        <w:rPr>
          <w:rFonts w:ascii="Arial" w:eastAsia="Times New Roman" w:hAnsi="Arial" w:cs="Arial"/>
          <w:color w:val="2E2E2E"/>
          <w:sz w:val="24"/>
          <w:szCs w:val="24"/>
          <w:lang w:val="es-CO" w:eastAsia="es-CO"/>
        </w:rPr>
        <w:t>Cornea. 2021; 40:930-935</w:t>
      </w:r>
    </w:p>
    <w:p w14:paraId="5787CABA" w14:textId="13776627" w:rsidR="00B23A6D" w:rsidRPr="0029126F" w:rsidRDefault="00B23A6D" w:rsidP="00E530CE">
      <w:pPr>
        <w:shd w:val="clear" w:color="auto" w:fill="FFFFFF"/>
        <w:divId w:val="564803356"/>
        <w:rPr>
          <w:rFonts w:ascii="Arial" w:hAnsi="Arial" w:cs="Arial"/>
          <w:sz w:val="24"/>
          <w:szCs w:val="24"/>
          <w:shd w:val="clear" w:color="auto" w:fill="FFFFFF"/>
        </w:rPr>
      </w:pPr>
    </w:p>
    <w:p w14:paraId="0A9A51FD" w14:textId="2076A014" w:rsidR="00E530CE" w:rsidRPr="0029126F" w:rsidRDefault="00E530CE" w:rsidP="00E530CE">
      <w:pPr>
        <w:shd w:val="clear" w:color="auto" w:fill="FFFFFF"/>
        <w:divId w:val="564803356"/>
        <w:rPr>
          <w:rFonts w:ascii="Arial" w:hAnsi="Arial" w:cs="Arial"/>
          <w:sz w:val="24"/>
          <w:szCs w:val="24"/>
          <w:shd w:val="clear" w:color="auto" w:fill="FFFFFF"/>
        </w:rPr>
      </w:pPr>
      <w:r w:rsidRPr="0029126F">
        <w:rPr>
          <w:rFonts w:ascii="Arial" w:hAnsi="Arial" w:cs="Arial"/>
          <w:sz w:val="24"/>
          <w:szCs w:val="24"/>
          <w:shd w:val="clear" w:color="auto" w:fill="FFFFFF"/>
        </w:rPr>
        <w:t>Ebru C. Hamzaoglu, Michael D. Straiko, Zachary M. Mayko, Christopher S. Sáles, Mark A. Terry,</w:t>
      </w:r>
      <w:r w:rsidR="00797FA5" w:rsidRPr="0029126F">
        <w:rPr>
          <w:rFonts w:ascii="Arial" w:hAnsi="Arial" w:cs="Arial"/>
          <w:sz w:val="24"/>
          <w:szCs w:val="24"/>
          <w:shd w:val="clear" w:color="auto" w:fill="FFFFFF"/>
        </w:rPr>
        <w:t xml:space="preserve"> </w:t>
      </w:r>
      <w:r w:rsidRPr="0029126F">
        <w:rPr>
          <w:rFonts w:ascii="Arial" w:hAnsi="Arial" w:cs="Arial"/>
          <w:sz w:val="24"/>
          <w:szCs w:val="24"/>
          <w:shd w:val="clear" w:color="auto" w:fill="FFFFFF"/>
        </w:rPr>
        <w:t>The First 100 Eyes of Standardized Descemet Stripping Automated Endothelial Keratoplasty versus Standardized Descemet Membrane Endothelial Keratoplasty</w:t>
      </w:r>
      <w:r w:rsidR="00797FA5" w:rsidRPr="0029126F">
        <w:rPr>
          <w:rFonts w:ascii="Arial" w:hAnsi="Arial" w:cs="Arial"/>
          <w:sz w:val="24"/>
          <w:szCs w:val="24"/>
          <w:shd w:val="clear" w:color="auto" w:fill="FFFFFF"/>
        </w:rPr>
        <w:t xml:space="preserve">. </w:t>
      </w:r>
      <w:r w:rsidRPr="0029126F">
        <w:rPr>
          <w:rFonts w:ascii="Arial" w:hAnsi="Arial" w:cs="Arial"/>
          <w:sz w:val="24"/>
          <w:szCs w:val="24"/>
          <w:shd w:val="clear" w:color="auto" w:fill="FFFFFF"/>
        </w:rPr>
        <w:t>Ophthalmology,</w:t>
      </w:r>
      <w:r w:rsidR="00797FA5" w:rsidRPr="0029126F">
        <w:rPr>
          <w:rFonts w:ascii="Arial" w:hAnsi="Arial" w:cs="Arial"/>
          <w:sz w:val="24"/>
          <w:szCs w:val="24"/>
          <w:shd w:val="clear" w:color="auto" w:fill="FFFFFF"/>
        </w:rPr>
        <w:t xml:space="preserve"> </w:t>
      </w:r>
      <w:r w:rsidRPr="0029126F">
        <w:rPr>
          <w:rFonts w:ascii="Arial" w:hAnsi="Arial" w:cs="Arial"/>
          <w:sz w:val="24"/>
          <w:szCs w:val="24"/>
          <w:shd w:val="clear" w:color="auto" w:fill="FFFFFF"/>
        </w:rPr>
        <w:t>Volume 122, Issue 11,</w:t>
      </w:r>
      <w:r w:rsidR="00797FA5" w:rsidRPr="0029126F">
        <w:rPr>
          <w:rFonts w:ascii="Arial" w:hAnsi="Arial" w:cs="Arial"/>
          <w:sz w:val="24"/>
          <w:szCs w:val="24"/>
          <w:shd w:val="clear" w:color="auto" w:fill="FFFFFF"/>
        </w:rPr>
        <w:t xml:space="preserve"> </w:t>
      </w:r>
      <w:r w:rsidRPr="0029126F">
        <w:rPr>
          <w:rFonts w:ascii="Arial" w:hAnsi="Arial" w:cs="Arial"/>
          <w:sz w:val="24"/>
          <w:szCs w:val="24"/>
          <w:shd w:val="clear" w:color="auto" w:fill="FFFFFF"/>
        </w:rPr>
        <w:t>2015,</w:t>
      </w:r>
      <w:r w:rsidR="00797FA5" w:rsidRPr="0029126F">
        <w:rPr>
          <w:rFonts w:ascii="Arial" w:hAnsi="Arial" w:cs="Arial"/>
          <w:sz w:val="24"/>
          <w:szCs w:val="24"/>
          <w:shd w:val="clear" w:color="auto" w:fill="FFFFFF"/>
        </w:rPr>
        <w:t xml:space="preserve"> </w:t>
      </w:r>
      <w:r w:rsidRPr="0029126F">
        <w:rPr>
          <w:rFonts w:ascii="Arial" w:hAnsi="Arial" w:cs="Arial"/>
          <w:sz w:val="24"/>
          <w:szCs w:val="24"/>
          <w:shd w:val="clear" w:color="auto" w:fill="FFFFFF"/>
        </w:rPr>
        <w:t>Pages 2193-2199</w:t>
      </w:r>
    </w:p>
    <w:p w14:paraId="29B704D9" w14:textId="3EF78484" w:rsidR="00797FA5" w:rsidRPr="0029126F" w:rsidRDefault="00797FA5" w:rsidP="00797FA5">
      <w:pPr>
        <w:pStyle w:val="Ttulo4"/>
        <w:shd w:val="clear" w:color="auto" w:fill="FFFFFF"/>
        <w:spacing w:before="0" w:line="270" w:lineRule="atLeast"/>
        <w:divId w:val="564803356"/>
        <w:rPr>
          <w:rFonts w:ascii="Arial" w:hAnsi="Arial" w:cs="Arial"/>
          <w:i w:val="0"/>
          <w:iCs w:val="0"/>
          <w:color w:val="333333"/>
          <w:sz w:val="24"/>
          <w:szCs w:val="24"/>
          <w:lang w:val="es-CO"/>
        </w:rPr>
      </w:pPr>
      <w:r w:rsidRPr="0029126F">
        <w:rPr>
          <w:rFonts w:ascii="Arial" w:hAnsi="Arial" w:cs="Arial"/>
          <w:i w:val="0"/>
          <w:iCs w:val="0"/>
          <w:color w:val="333333"/>
          <w:sz w:val="24"/>
          <w:szCs w:val="24"/>
        </w:rPr>
        <w:t>Clinical Outcome of 500 Consecutive Cases Undergoing Descemet's Membrane Endothelial Keratoplasty</w:t>
      </w:r>
      <w:r w:rsidRPr="0029126F">
        <w:rPr>
          <w:rFonts w:ascii="Arial" w:hAnsi="Arial" w:cs="Arial"/>
          <w:i w:val="0"/>
          <w:iCs w:val="0"/>
          <w:color w:val="333333"/>
          <w:sz w:val="24"/>
          <w:szCs w:val="24"/>
        </w:rPr>
        <w:t xml:space="preserve"> </w:t>
      </w:r>
      <w:r w:rsidRPr="0029126F">
        <w:rPr>
          <w:rFonts w:ascii="Arial" w:hAnsi="Arial" w:cs="Arial"/>
          <w:i w:val="0"/>
          <w:iCs w:val="0"/>
          <w:color w:val="333333"/>
          <w:sz w:val="24"/>
          <w:szCs w:val="24"/>
        </w:rPr>
        <w:t>Rodríguez-Calvo-de-Mora, Marina et al.</w:t>
      </w:r>
      <w:r w:rsidRPr="0029126F">
        <w:rPr>
          <w:rFonts w:ascii="Arial" w:hAnsi="Arial" w:cs="Arial"/>
          <w:i w:val="0"/>
          <w:iCs w:val="0"/>
          <w:color w:val="333333"/>
          <w:sz w:val="24"/>
          <w:szCs w:val="24"/>
        </w:rPr>
        <w:t xml:space="preserve"> </w:t>
      </w:r>
      <w:r w:rsidRPr="0029126F">
        <w:rPr>
          <w:rFonts w:ascii="Arial" w:hAnsi="Arial" w:cs="Arial"/>
          <w:i w:val="0"/>
          <w:iCs w:val="0"/>
          <w:color w:val="333333"/>
          <w:sz w:val="24"/>
          <w:szCs w:val="24"/>
        </w:rPr>
        <w:t>Ophthalmology, Volume 122, Issue 3, 464 - 470</w:t>
      </w:r>
    </w:p>
    <w:p w14:paraId="4134B2F1" w14:textId="77777777" w:rsidR="0029126F" w:rsidRDefault="0029126F" w:rsidP="00797FA5">
      <w:pPr>
        <w:pStyle w:val="Ttulo4"/>
        <w:shd w:val="clear" w:color="auto" w:fill="FFFFFF"/>
        <w:spacing w:before="0" w:line="270" w:lineRule="atLeast"/>
        <w:divId w:val="564803356"/>
        <w:rPr>
          <w:rFonts w:ascii="Arial" w:hAnsi="Arial" w:cs="Arial"/>
          <w:i w:val="0"/>
          <w:iCs w:val="0"/>
          <w:color w:val="333333"/>
          <w:sz w:val="24"/>
          <w:szCs w:val="24"/>
        </w:rPr>
      </w:pPr>
    </w:p>
    <w:p w14:paraId="585B7C49" w14:textId="20178421" w:rsidR="00797FA5" w:rsidRPr="0029126F" w:rsidRDefault="00797FA5" w:rsidP="00797FA5">
      <w:pPr>
        <w:pStyle w:val="Ttulo4"/>
        <w:shd w:val="clear" w:color="auto" w:fill="FFFFFF"/>
        <w:spacing w:before="0" w:line="270" w:lineRule="atLeast"/>
        <w:divId w:val="564803356"/>
        <w:rPr>
          <w:rFonts w:ascii="Arial" w:hAnsi="Arial" w:cs="Arial"/>
          <w:i w:val="0"/>
          <w:iCs w:val="0"/>
          <w:color w:val="333333"/>
          <w:sz w:val="24"/>
          <w:szCs w:val="24"/>
        </w:rPr>
      </w:pPr>
      <w:r w:rsidRPr="0029126F">
        <w:rPr>
          <w:rFonts w:ascii="Arial" w:hAnsi="Arial" w:cs="Arial"/>
          <w:i w:val="0"/>
          <w:iCs w:val="0"/>
          <w:color w:val="333333"/>
          <w:sz w:val="24"/>
          <w:szCs w:val="24"/>
        </w:rPr>
        <w:t>Corneal Higher-Order Aberrations after Descemet's Membrane Endothelial Keratoplasty</w:t>
      </w:r>
      <w:r w:rsidRPr="0029126F">
        <w:rPr>
          <w:rFonts w:ascii="Arial" w:hAnsi="Arial" w:cs="Arial"/>
          <w:i w:val="0"/>
          <w:iCs w:val="0"/>
          <w:color w:val="333333"/>
          <w:sz w:val="24"/>
          <w:szCs w:val="24"/>
        </w:rPr>
        <w:t xml:space="preserve"> </w:t>
      </w:r>
      <w:r w:rsidRPr="0029126F">
        <w:rPr>
          <w:rFonts w:ascii="Arial" w:hAnsi="Arial" w:cs="Arial"/>
          <w:i w:val="0"/>
          <w:iCs w:val="0"/>
          <w:color w:val="333333"/>
          <w:sz w:val="24"/>
          <w:szCs w:val="24"/>
        </w:rPr>
        <w:t>Rudolph, Michael et al.</w:t>
      </w:r>
      <w:r w:rsidRPr="0029126F">
        <w:rPr>
          <w:rFonts w:ascii="Arial" w:hAnsi="Arial" w:cs="Arial"/>
          <w:i w:val="0"/>
          <w:iCs w:val="0"/>
          <w:color w:val="333333"/>
          <w:sz w:val="24"/>
          <w:szCs w:val="24"/>
        </w:rPr>
        <w:t xml:space="preserve"> </w:t>
      </w:r>
      <w:r w:rsidRPr="0029126F">
        <w:rPr>
          <w:rFonts w:ascii="Arial" w:hAnsi="Arial" w:cs="Arial"/>
          <w:i w:val="0"/>
          <w:iCs w:val="0"/>
          <w:color w:val="333333"/>
          <w:sz w:val="24"/>
          <w:szCs w:val="24"/>
        </w:rPr>
        <w:t xml:space="preserve">Ophthalmology, Volume 119, Issue 3, 528 </w:t>
      </w:r>
      <w:r w:rsidRPr="0029126F">
        <w:rPr>
          <w:rFonts w:ascii="Arial" w:hAnsi="Arial" w:cs="Arial"/>
          <w:i w:val="0"/>
          <w:iCs w:val="0"/>
          <w:color w:val="333333"/>
          <w:sz w:val="24"/>
          <w:szCs w:val="24"/>
        </w:rPr>
        <w:t>–</w:t>
      </w:r>
      <w:r w:rsidRPr="0029126F">
        <w:rPr>
          <w:rFonts w:ascii="Arial" w:hAnsi="Arial" w:cs="Arial"/>
          <w:i w:val="0"/>
          <w:iCs w:val="0"/>
          <w:color w:val="333333"/>
          <w:sz w:val="24"/>
          <w:szCs w:val="24"/>
        </w:rPr>
        <w:t xml:space="preserve"> 535</w:t>
      </w:r>
    </w:p>
    <w:p w14:paraId="6602834F" w14:textId="77777777" w:rsidR="0029126F" w:rsidRDefault="0029126F" w:rsidP="00A37F67">
      <w:pPr>
        <w:shd w:val="clear" w:color="auto" w:fill="FFFFFF"/>
        <w:divId w:val="564803356"/>
        <w:rPr>
          <w:rFonts w:ascii="Arial" w:hAnsi="Arial" w:cs="Arial"/>
          <w:sz w:val="24"/>
          <w:szCs w:val="24"/>
          <w:lang w:val="es-CO"/>
        </w:rPr>
      </w:pPr>
    </w:p>
    <w:p w14:paraId="44D22DD6" w14:textId="2688B7DE" w:rsidR="00797FA5" w:rsidRPr="0029126F" w:rsidRDefault="00797FA5" w:rsidP="00A37F67">
      <w:pPr>
        <w:shd w:val="clear" w:color="auto" w:fill="FFFFFF"/>
        <w:divId w:val="564803356"/>
        <w:rPr>
          <w:rFonts w:ascii="Arial" w:hAnsi="Arial" w:cs="Arial"/>
          <w:color w:val="353535"/>
          <w:sz w:val="24"/>
          <w:szCs w:val="24"/>
          <w:shd w:val="clear" w:color="auto" w:fill="FFFFFF"/>
        </w:rPr>
      </w:pPr>
      <w:r w:rsidRPr="0029126F">
        <w:rPr>
          <w:rFonts w:ascii="Arial" w:hAnsi="Arial" w:cs="Arial"/>
          <w:color w:val="353535"/>
          <w:sz w:val="24"/>
          <w:szCs w:val="24"/>
          <w:shd w:val="clear" w:color="auto" w:fill="FFFFFF"/>
        </w:rPr>
        <w:t>Price, Francis W. Jr MD; Price, Marianne O. PhD. Evolution of Endothelial Keratoplasty. Cornea 32():p S28-S32, November 2013</w:t>
      </w:r>
    </w:p>
    <w:p w14:paraId="369F880F" w14:textId="42FA74A0" w:rsidR="0029126F" w:rsidRPr="0029126F" w:rsidRDefault="0029126F" w:rsidP="00A37F67">
      <w:pPr>
        <w:shd w:val="clear" w:color="auto" w:fill="FFFFFF"/>
        <w:divId w:val="564803356"/>
        <w:rPr>
          <w:rFonts w:ascii="Arial" w:hAnsi="Arial" w:cs="Arial"/>
          <w:color w:val="1B1B1B"/>
          <w:sz w:val="24"/>
          <w:szCs w:val="24"/>
          <w:shd w:val="clear" w:color="auto" w:fill="FFFFFF"/>
        </w:rPr>
      </w:pPr>
      <w:r w:rsidRPr="0029126F">
        <w:rPr>
          <w:rFonts w:ascii="Arial" w:hAnsi="Arial" w:cs="Arial"/>
          <w:color w:val="1B1B1B"/>
          <w:sz w:val="24"/>
          <w:szCs w:val="24"/>
          <w:shd w:val="clear" w:color="auto" w:fill="FFFFFF"/>
        </w:rPr>
        <w:t>Kladny AS, Zander DB, Lieberum JL, Glatz A, Brandi-Dohrn F, Reinhard T, Wacker K. Graft Detachment after Descemet Membrane Endothelial Keratoplasty with and without Cataract Surgery. Ophthalmol Sci. 2022 Jul 8;2(4)</w:t>
      </w:r>
    </w:p>
    <w:p w14:paraId="1D5906A7" w14:textId="4631C04B" w:rsidR="0029126F" w:rsidRPr="0029126F" w:rsidRDefault="0029126F" w:rsidP="00A37F67">
      <w:pPr>
        <w:shd w:val="clear" w:color="auto" w:fill="FFFFFF"/>
        <w:divId w:val="564803356"/>
        <w:rPr>
          <w:rFonts w:ascii="Arial" w:hAnsi="Arial" w:cs="Arial"/>
          <w:color w:val="333333"/>
          <w:sz w:val="24"/>
          <w:szCs w:val="24"/>
          <w:shd w:val="clear" w:color="auto" w:fill="FFFFFF"/>
        </w:rPr>
      </w:pPr>
      <w:r w:rsidRPr="0029126F">
        <w:rPr>
          <w:rFonts w:ascii="Arial" w:hAnsi="Arial" w:cs="Arial"/>
          <w:color w:val="333333"/>
          <w:sz w:val="24"/>
          <w:szCs w:val="24"/>
          <w:shd w:val="clear" w:color="auto" w:fill="FFFFFF"/>
        </w:rPr>
        <w:lastRenderedPageBreak/>
        <w:t>Dirisamer M</w:t>
      </w:r>
      <w:r w:rsidRPr="0029126F">
        <w:rPr>
          <w:rStyle w:val="al-author-delim"/>
          <w:rFonts w:ascii="Arial" w:hAnsi="Arial" w:cs="Arial"/>
          <w:color w:val="333333"/>
          <w:sz w:val="24"/>
          <w:szCs w:val="24"/>
          <w:shd w:val="clear" w:color="auto" w:fill="FFFFFF"/>
        </w:rPr>
        <w:t>, </w:t>
      </w:r>
      <w:r w:rsidRPr="0029126F">
        <w:rPr>
          <w:rFonts w:ascii="Arial" w:hAnsi="Arial" w:cs="Arial"/>
          <w:color w:val="333333"/>
          <w:sz w:val="24"/>
          <w:szCs w:val="24"/>
          <w:shd w:val="clear" w:color="auto" w:fill="FFFFFF"/>
        </w:rPr>
        <w:t>van Dijk K</w:t>
      </w:r>
      <w:r w:rsidRPr="0029126F">
        <w:rPr>
          <w:rStyle w:val="al-author-delim"/>
          <w:rFonts w:ascii="Arial" w:hAnsi="Arial" w:cs="Arial"/>
          <w:color w:val="333333"/>
          <w:sz w:val="24"/>
          <w:szCs w:val="24"/>
          <w:shd w:val="clear" w:color="auto" w:fill="FFFFFF"/>
        </w:rPr>
        <w:t>, </w:t>
      </w:r>
      <w:r w:rsidRPr="0029126F">
        <w:rPr>
          <w:rFonts w:ascii="Arial" w:hAnsi="Arial" w:cs="Arial"/>
          <w:color w:val="333333"/>
          <w:sz w:val="24"/>
          <w:szCs w:val="24"/>
          <w:shd w:val="clear" w:color="auto" w:fill="FFFFFF"/>
        </w:rPr>
        <w:t>Dapena I, et al. Prevention and Management of Graft Detachment in Descemet Membrane Endothelial Keratoplasty. </w:t>
      </w:r>
      <w:r w:rsidRPr="0029126F">
        <w:rPr>
          <w:rStyle w:val="nfasis"/>
          <w:rFonts w:ascii="Arial" w:hAnsi="Arial" w:cs="Arial"/>
          <w:i w:val="0"/>
          <w:iCs w:val="0"/>
          <w:color w:val="333333"/>
          <w:sz w:val="24"/>
          <w:szCs w:val="24"/>
          <w:shd w:val="clear" w:color="auto" w:fill="FFFFFF"/>
        </w:rPr>
        <w:t>Arch Ophthalmol.</w:t>
      </w:r>
      <w:r w:rsidRPr="0029126F">
        <w:rPr>
          <w:rFonts w:ascii="Arial" w:hAnsi="Arial" w:cs="Arial"/>
          <w:color w:val="333333"/>
          <w:sz w:val="24"/>
          <w:szCs w:val="24"/>
          <w:shd w:val="clear" w:color="auto" w:fill="FFFFFF"/>
        </w:rPr>
        <w:t> 2012;130(3):280–291</w:t>
      </w:r>
    </w:p>
    <w:p w14:paraId="270A485C" w14:textId="50848287" w:rsidR="0029126F" w:rsidRPr="0029126F" w:rsidRDefault="0029126F" w:rsidP="00A37F67">
      <w:pPr>
        <w:shd w:val="clear" w:color="auto" w:fill="FFFFFF"/>
        <w:divId w:val="564803356"/>
        <w:rPr>
          <w:rFonts w:ascii="Arial" w:hAnsi="Arial" w:cs="Arial"/>
          <w:color w:val="1B1B1B"/>
          <w:sz w:val="24"/>
          <w:szCs w:val="24"/>
          <w:shd w:val="clear" w:color="auto" w:fill="FFFFFF"/>
        </w:rPr>
      </w:pPr>
      <w:r w:rsidRPr="0029126F">
        <w:rPr>
          <w:rFonts w:ascii="Arial" w:hAnsi="Arial" w:cs="Arial"/>
          <w:color w:val="1B1B1B"/>
          <w:sz w:val="24"/>
          <w:szCs w:val="24"/>
          <w:shd w:val="clear" w:color="auto" w:fill="FFFFFF"/>
        </w:rPr>
        <w:t>Singh P, Sinha A, Nagpal R, Chaurasia S. Descemet membrane endothelial keratoplasty: Update on preoperative considerations, surgical techniques, and outcomes. Indian J Ophthalmol. 2022 Sep;70(9):3222-3238</w:t>
      </w:r>
    </w:p>
    <w:p w14:paraId="06904CA3" w14:textId="445672D3" w:rsidR="0029126F" w:rsidRPr="0029126F" w:rsidRDefault="0029126F" w:rsidP="00A37F67">
      <w:pPr>
        <w:shd w:val="clear" w:color="auto" w:fill="FFFFFF"/>
        <w:divId w:val="564803356"/>
        <w:rPr>
          <w:rFonts w:ascii="Arial" w:hAnsi="Arial" w:cs="Arial"/>
          <w:color w:val="222222"/>
          <w:sz w:val="24"/>
          <w:szCs w:val="24"/>
          <w:shd w:val="clear" w:color="auto" w:fill="FFFFFF"/>
        </w:rPr>
      </w:pPr>
      <w:r w:rsidRPr="0029126F">
        <w:rPr>
          <w:rFonts w:ascii="Arial" w:hAnsi="Arial" w:cs="Arial"/>
          <w:color w:val="222222"/>
          <w:sz w:val="24"/>
          <w:szCs w:val="24"/>
          <w:shd w:val="clear" w:color="auto" w:fill="FFFFFF"/>
        </w:rPr>
        <w:t>Zwingelberg, S.B., Karabiyik, G., Gehle, P. et al. Advancements in bioengineering for descemet membrane endothelial keratoplasty (DMEK). npj Regen Med 10, 10 (2025)</w:t>
      </w:r>
    </w:p>
    <w:p w14:paraId="437FEA22" w14:textId="1DD7F3CB" w:rsidR="0029126F" w:rsidRPr="0029126F" w:rsidRDefault="0029126F" w:rsidP="00A37F67">
      <w:pPr>
        <w:shd w:val="clear" w:color="auto" w:fill="FFFFFF"/>
        <w:divId w:val="564803356"/>
        <w:rPr>
          <w:rFonts w:ascii="Arial" w:hAnsi="Arial" w:cs="Arial"/>
          <w:color w:val="353535"/>
          <w:sz w:val="24"/>
          <w:szCs w:val="24"/>
          <w:shd w:val="clear" w:color="auto" w:fill="FFFFFF"/>
        </w:rPr>
      </w:pPr>
      <w:r w:rsidRPr="0029126F">
        <w:rPr>
          <w:rFonts w:ascii="Arial" w:hAnsi="Arial" w:cs="Arial"/>
          <w:color w:val="1B1B1B"/>
          <w:sz w:val="24"/>
          <w:szCs w:val="24"/>
          <w:shd w:val="clear" w:color="auto" w:fill="FFFFFF"/>
        </w:rPr>
        <w:t>Kemer ÖE, Karaca EE, Oellerich S, Melles G. Evolving Techniques and Indications of Descemet Membrane Endothelial Keratoplasty. Turk J Ophthalmol. 2021 Dec 28;51(6):381-392</w:t>
      </w:r>
    </w:p>
    <w:p w14:paraId="75C280BE" w14:textId="2115F38D" w:rsidR="0029126F" w:rsidRPr="0029126F" w:rsidRDefault="0029126F" w:rsidP="00A37F67">
      <w:pPr>
        <w:shd w:val="clear" w:color="auto" w:fill="FFFFFF"/>
        <w:divId w:val="564803356"/>
        <w:rPr>
          <w:rFonts w:ascii="Arial" w:hAnsi="Arial" w:cs="Arial"/>
          <w:color w:val="353535"/>
          <w:sz w:val="24"/>
          <w:szCs w:val="24"/>
          <w:shd w:val="clear" w:color="auto" w:fill="FFFFFF"/>
        </w:rPr>
      </w:pPr>
      <w:r w:rsidRPr="0029126F">
        <w:rPr>
          <w:rFonts w:ascii="Arial" w:hAnsi="Arial" w:cs="Arial"/>
          <w:color w:val="222222"/>
          <w:sz w:val="24"/>
          <w:szCs w:val="24"/>
          <w:shd w:val="clear" w:color="auto" w:fill="FFFFFF"/>
        </w:rPr>
        <w:t>Fu, L., Hollick, E.J. Rebubbling and graft detachment in Descemet membrane endothelial keratoplasty using a standardised protocol. Eye 37, 2494–2498 (2023)</w:t>
      </w:r>
    </w:p>
    <w:p w14:paraId="2653042E" w14:textId="77777777" w:rsidR="00797FA5" w:rsidRPr="0029126F" w:rsidRDefault="00797FA5" w:rsidP="00A37F67">
      <w:pPr>
        <w:shd w:val="clear" w:color="auto" w:fill="FFFFFF"/>
        <w:divId w:val="564803356"/>
        <w:rPr>
          <w:rFonts w:ascii="Arial" w:hAnsi="Arial" w:cs="Arial"/>
          <w:color w:val="212121"/>
          <w:sz w:val="24"/>
          <w:szCs w:val="24"/>
          <w:shd w:val="clear" w:color="auto" w:fill="FFFFFF"/>
        </w:rPr>
      </w:pPr>
      <w:r w:rsidRPr="0029126F">
        <w:rPr>
          <w:rFonts w:ascii="Arial" w:hAnsi="Arial" w:cs="Arial"/>
          <w:color w:val="212121"/>
          <w:sz w:val="24"/>
          <w:szCs w:val="24"/>
          <w:shd w:val="clear" w:color="auto" w:fill="FFFFFF"/>
        </w:rPr>
        <w:t>Koo EH, Eghrari AO, Meshkin RS, Shi W, Feuer WJ, DeMarco KG, Kurz AC. Effects of temperature and fluid media on the scroll width size of the Descemet's membrane endothelial keratoplasty (DMEK) donor graft. Clin Ophthalmol. 2017 Sep 1;11:1611-1615</w:t>
      </w:r>
    </w:p>
    <w:p w14:paraId="75A7C414" w14:textId="77777777" w:rsidR="00797FA5" w:rsidRPr="0029126F" w:rsidRDefault="00797FA5" w:rsidP="00A37F67">
      <w:pPr>
        <w:shd w:val="clear" w:color="auto" w:fill="FFFFFF"/>
        <w:divId w:val="564803356"/>
        <w:rPr>
          <w:rFonts w:ascii="Arial" w:hAnsi="Arial" w:cs="Arial"/>
          <w:color w:val="232323"/>
          <w:sz w:val="24"/>
          <w:szCs w:val="24"/>
          <w:shd w:val="clear" w:color="auto" w:fill="FFFFFF"/>
        </w:rPr>
      </w:pPr>
      <w:r w:rsidRPr="0029126F">
        <w:rPr>
          <w:rFonts w:ascii="Arial" w:hAnsi="Arial" w:cs="Arial"/>
          <w:color w:val="232323"/>
          <w:sz w:val="24"/>
          <w:szCs w:val="24"/>
          <w:shd w:val="clear" w:color="auto" w:fill="FFFFFF"/>
        </w:rPr>
        <w:t>Johnson, L., &amp; Majmudar, P. (2017). Enhancing DMEK Success by Identifying Optimal Levels of Trypan Blue Dye Application to Donor Corneal Tissue. Cornea, 36(2), 217–221.</w:t>
      </w:r>
    </w:p>
    <w:p w14:paraId="5BC6E761" w14:textId="77777777" w:rsidR="00B23A6D" w:rsidRPr="0029126F" w:rsidRDefault="00B23A6D" w:rsidP="00A37F67">
      <w:pPr>
        <w:shd w:val="clear" w:color="auto" w:fill="FFFFFF"/>
        <w:divId w:val="564803356"/>
        <w:rPr>
          <w:rFonts w:ascii="Arial" w:hAnsi="Arial" w:cs="Arial"/>
          <w:color w:val="212121"/>
          <w:sz w:val="24"/>
          <w:szCs w:val="24"/>
          <w:shd w:val="clear" w:color="auto" w:fill="FFFFFF"/>
        </w:rPr>
      </w:pPr>
      <w:r w:rsidRPr="0029126F">
        <w:rPr>
          <w:rFonts w:ascii="Arial" w:hAnsi="Arial" w:cs="Arial"/>
          <w:color w:val="212121"/>
          <w:sz w:val="24"/>
          <w:szCs w:val="24"/>
          <w:shd w:val="clear" w:color="auto" w:fill="FFFFFF"/>
        </w:rPr>
        <w:t>Mulpuri L, Ouano DP, Riaz KM, Warner EJ, Stone DU, Cheung AY, Gomez A, Rangu N, Sabater AL, Tonk RS. Intracameral Enoxaparin for Descemet Membrane Endothelial Keratoplasty: A Pilot Safety Study. Cornea. 2025 Mar 1;44(3):342-349</w:t>
      </w:r>
    </w:p>
    <w:p w14:paraId="4D73A012" w14:textId="15C2EAB7" w:rsidR="00E530CE" w:rsidRPr="0029126F" w:rsidRDefault="00B23A6D" w:rsidP="00A37F67">
      <w:pPr>
        <w:shd w:val="clear" w:color="auto" w:fill="FFFFFF"/>
        <w:divId w:val="564803356"/>
        <w:rPr>
          <w:rFonts w:ascii="Arial" w:hAnsi="Arial" w:cs="Arial"/>
          <w:color w:val="212121"/>
          <w:sz w:val="24"/>
          <w:szCs w:val="24"/>
          <w:shd w:val="clear" w:color="auto" w:fill="FFFFFF"/>
        </w:rPr>
      </w:pPr>
      <w:r w:rsidRPr="0029126F">
        <w:rPr>
          <w:rFonts w:ascii="Arial" w:hAnsi="Arial" w:cs="Arial"/>
          <w:color w:val="212121"/>
          <w:sz w:val="24"/>
          <w:szCs w:val="24"/>
          <w:shd w:val="clear" w:color="auto" w:fill="FFFFFF"/>
        </w:rPr>
        <w:t>Manduteanu I, Voinea M, Capraru M, Dragomir E, Simionescu M. A novel attribute of enoxaparin: inhibition of monocyte adhesion to endothelial cells by a mechanism involving cell adhesion molecules. Pharmacology. 2002 May;65(1):32-7</w:t>
      </w:r>
    </w:p>
    <w:p w14:paraId="71B31D02" w14:textId="77777777" w:rsidR="00B23A6D" w:rsidRPr="0029126F" w:rsidRDefault="00B23A6D" w:rsidP="00A37F67">
      <w:pPr>
        <w:shd w:val="clear" w:color="auto" w:fill="FFFFFF"/>
        <w:divId w:val="564803356"/>
        <w:rPr>
          <w:rFonts w:ascii="Arial" w:hAnsi="Arial" w:cs="Arial"/>
          <w:sz w:val="24"/>
          <w:szCs w:val="24"/>
          <w:shd w:val="clear" w:color="auto" w:fill="FFFFFF"/>
        </w:rPr>
      </w:pPr>
    </w:p>
    <w:sectPr w:rsidR="00B23A6D" w:rsidRPr="002912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6365"/>
    <w:multiLevelType w:val="multilevel"/>
    <w:tmpl w:val="AC024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917A9"/>
    <w:multiLevelType w:val="hybridMultilevel"/>
    <w:tmpl w:val="C82CF4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371998"/>
    <w:multiLevelType w:val="multilevel"/>
    <w:tmpl w:val="1A0E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D0835"/>
    <w:multiLevelType w:val="multilevel"/>
    <w:tmpl w:val="3124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FC1AA9"/>
    <w:multiLevelType w:val="multilevel"/>
    <w:tmpl w:val="E38C1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F4F0E"/>
    <w:multiLevelType w:val="multilevel"/>
    <w:tmpl w:val="020CE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307A3"/>
    <w:multiLevelType w:val="multilevel"/>
    <w:tmpl w:val="34A64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04549"/>
    <w:multiLevelType w:val="multilevel"/>
    <w:tmpl w:val="97BE0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3316F7"/>
    <w:multiLevelType w:val="multilevel"/>
    <w:tmpl w:val="6CB4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791B14"/>
    <w:multiLevelType w:val="multilevel"/>
    <w:tmpl w:val="23E2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962E5E"/>
    <w:multiLevelType w:val="multilevel"/>
    <w:tmpl w:val="2D1E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0C2B52"/>
    <w:multiLevelType w:val="multilevel"/>
    <w:tmpl w:val="3E2EB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CB589A"/>
    <w:multiLevelType w:val="multilevel"/>
    <w:tmpl w:val="A82C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10"/>
  </w:num>
  <w:num w:numId="4">
    <w:abstractNumId w:val="7"/>
  </w:num>
  <w:num w:numId="5">
    <w:abstractNumId w:val="9"/>
  </w:num>
  <w:num w:numId="6">
    <w:abstractNumId w:val="8"/>
  </w:num>
  <w:num w:numId="7">
    <w:abstractNumId w:val="12"/>
  </w:num>
  <w:num w:numId="8">
    <w:abstractNumId w:val="5"/>
  </w:num>
  <w:num w:numId="9">
    <w:abstractNumId w:val="2"/>
  </w:num>
  <w:num w:numId="10">
    <w:abstractNumId w:val="0"/>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47"/>
    <w:rsid w:val="00030561"/>
    <w:rsid w:val="00144C1A"/>
    <w:rsid w:val="001C57FF"/>
    <w:rsid w:val="00221A0D"/>
    <w:rsid w:val="0029126F"/>
    <w:rsid w:val="002A1347"/>
    <w:rsid w:val="003F1025"/>
    <w:rsid w:val="00451821"/>
    <w:rsid w:val="0047741F"/>
    <w:rsid w:val="005A39A9"/>
    <w:rsid w:val="005A4950"/>
    <w:rsid w:val="006E4F8A"/>
    <w:rsid w:val="00797FA5"/>
    <w:rsid w:val="007E538A"/>
    <w:rsid w:val="008758E3"/>
    <w:rsid w:val="00A37F67"/>
    <w:rsid w:val="00A41E89"/>
    <w:rsid w:val="00B00DB9"/>
    <w:rsid w:val="00B23A6D"/>
    <w:rsid w:val="00E530CE"/>
    <w:rsid w:val="00F63E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3F0D"/>
  <w15:chartTrackingRefBased/>
  <w15:docId w15:val="{EF01FFD3-9914-4604-BB0F-0D5C37F9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link w:val="Ttulo1Car"/>
    <w:uiPriority w:val="9"/>
    <w:qFormat/>
    <w:rsid w:val="002A134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paragraph" w:styleId="Ttulo2">
    <w:name w:val="heading 2"/>
    <w:basedOn w:val="Normal"/>
    <w:next w:val="Normal"/>
    <w:link w:val="Ttulo2Car"/>
    <w:uiPriority w:val="9"/>
    <w:unhideWhenUsed/>
    <w:qFormat/>
    <w:rsid w:val="002A13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unhideWhenUsed/>
    <w:qFormat/>
    <w:rsid w:val="004518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act-xocs-alternative-link">
    <w:name w:val="react-xocs-alternative-link"/>
    <w:basedOn w:val="Fuentedeprrafopredeter"/>
    <w:rsid w:val="002A1347"/>
  </w:style>
  <w:style w:type="character" w:customStyle="1" w:styleId="given-name">
    <w:name w:val="given-name"/>
    <w:basedOn w:val="Fuentedeprrafopredeter"/>
    <w:rsid w:val="002A1347"/>
  </w:style>
  <w:style w:type="character" w:customStyle="1" w:styleId="text">
    <w:name w:val="text"/>
    <w:basedOn w:val="Fuentedeprrafopredeter"/>
    <w:rsid w:val="002A1347"/>
  </w:style>
  <w:style w:type="character" w:customStyle="1" w:styleId="Ttulo1Car">
    <w:name w:val="Título 1 Car"/>
    <w:basedOn w:val="Fuentedeprrafopredeter"/>
    <w:link w:val="Ttulo1"/>
    <w:uiPriority w:val="9"/>
    <w:rsid w:val="002A1347"/>
    <w:rPr>
      <w:rFonts w:ascii="Times New Roman" w:eastAsia="Times New Roman" w:hAnsi="Times New Roman" w:cs="Times New Roman"/>
      <w:b/>
      <w:bCs/>
      <w:kern w:val="36"/>
      <w:sz w:val="48"/>
      <w:szCs w:val="48"/>
      <w:lang w:eastAsia="es-CO"/>
    </w:rPr>
  </w:style>
  <w:style w:type="character" w:customStyle="1" w:styleId="title-text">
    <w:name w:val="title-text"/>
    <w:basedOn w:val="Fuentedeprrafopredeter"/>
    <w:rsid w:val="002A1347"/>
  </w:style>
  <w:style w:type="character" w:customStyle="1" w:styleId="Ttulo2Car">
    <w:name w:val="Título 2 Car"/>
    <w:basedOn w:val="Fuentedeprrafopredeter"/>
    <w:link w:val="Ttulo2"/>
    <w:uiPriority w:val="9"/>
    <w:rsid w:val="002A1347"/>
    <w:rPr>
      <w:rFonts w:asciiTheme="majorHAnsi" w:eastAsiaTheme="majorEastAsia" w:hAnsiTheme="majorHAnsi" w:cstheme="majorBidi"/>
      <w:color w:val="2F5496" w:themeColor="accent1" w:themeShade="BF"/>
      <w:sz w:val="26"/>
      <w:szCs w:val="26"/>
      <w:lang w:val="en-US"/>
    </w:rPr>
  </w:style>
  <w:style w:type="character" w:customStyle="1" w:styleId="anchor-text">
    <w:name w:val="anchor-text"/>
    <w:basedOn w:val="Fuentedeprrafopredeter"/>
    <w:rsid w:val="002A1347"/>
  </w:style>
  <w:style w:type="paragraph" w:styleId="Prrafodelista">
    <w:name w:val="List Paragraph"/>
    <w:basedOn w:val="Normal"/>
    <w:uiPriority w:val="34"/>
    <w:qFormat/>
    <w:rsid w:val="002A1347"/>
    <w:pPr>
      <w:ind w:left="720"/>
      <w:contextualSpacing/>
    </w:pPr>
  </w:style>
  <w:style w:type="paragraph" w:styleId="NormalWeb">
    <w:name w:val="Normal (Web)"/>
    <w:basedOn w:val="Normal"/>
    <w:uiPriority w:val="99"/>
    <w:semiHidden/>
    <w:unhideWhenUsed/>
    <w:rsid w:val="006E4F8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4Car">
    <w:name w:val="Título 4 Car"/>
    <w:basedOn w:val="Fuentedeprrafopredeter"/>
    <w:link w:val="Ttulo4"/>
    <w:uiPriority w:val="9"/>
    <w:rsid w:val="00451821"/>
    <w:rPr>
      <w:rFonts w:asciiTheme="majorHAnsi" w:eastAsiaTheme="majorEastAsia" w:hAnsiTheme="majorHAnsi" w:cstheme="majorBidi"/>
      <w:i/>
      <w:iCs/>
      <w:color w:val="2F5496" w:themeColor="accent1" w:themeShade="BF"/>
      <w:lang w:val="en-US"/>
    </w:rPr>
  </w:style>
  <w:style w:type="character" w:styleId="Hipervnculo">
    <w:name w:val="Hyperlink"/>
    <w:basedOn w:val="Fuentedeprrafopredeter"/>
    <w:uiPriority w:val="99"/>
    <w:semiHidden/>
    <w:unhideWhenUsed/>
    <w:rsid w:val="00451821"/>
    <w:rPr>
      <w:color w:val="0000FF"/>
      <w:u w:val="single"/>
    </w:rPr>
  </w:style>
  <w:style w:type="character" w:customStyle="1" w:styleId="authors">
    <w:name w:val="authors"/>
    <w:basedOn w:val="Fuentedeprrafopredeter"/>
    <w:rsid w:val="00451821"/>
  </w:style>
  <w:style w:type="paragraph" w:customStyle="1" w:styleId="featuredarticlecitation">
    <w:name w:val="featuredarticlecitation"/>
    <w:basedOn w:val="Normal"/>
    <w:rsid w:val="0045182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journaltitleinsearch">
    <w:name w:val="journaltitleinsearch"/>
    <w:basedOn w:val="Fuentedeprrafopredeter"/>
    <w:rsid w:val="00451821"/>
  </w:style>
  <w:style w:type="character" w:styleId="Textoennegrita">
    <w:name w:val="Strong"/>
    <w:basedOn w:val="Fuentedeprrafopredeter"/>
    <w:uiPriority w:val="22"/>
    <w:qFormat/>
    <w:rsid w:val="00B23A6D"/>
    <w:rPr>
      <w:b/>
      <w:bCs/>
    </w:rPr>
  </w:style>
  <w:style w:type="character" w:styleId="nfasis">
    <w:name w:val="Emphasis"/>
    <w:basedOn w:val="Fuentedeprrafopredeter"/>
    <w:uiPriority w:val="20"/>
    <w:qFormat/>
    <w:rsid w:val="00B23A6D"/>
    <w:rPr>
      <w:i/>
      <w:iCs/>
    </w:rPr>
  </w:style>
  <w:style w:type="character" w:customStyle="1" w:styleId="al-author-delim">
    <w:name w:val="al-author-delim"/>
    <w:basedOn w:val="Fuentedeprrafopredeter"/>
    <w:rsid w:val="00291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80788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MEJIA ECHAVARRIA</dc:creator>
  <cp:keywords/>
  <dc:description/>
  <cp:lastModifiedBy>LUIS FERNANDO MEJIA ECHAVARRIA</cp:lastModifiedBy>
  <cp:revision>3</cp:revision>
  <dcterms:created xsi:type="dcterms:W3CDTF">2026-02-15T17:33:00Z</dcterms:created>
  <dcterms:modified xsi:type="dcterms:W3CDTF">2026-02-15T18:13:00Z</dcterms:modified>
</cp:coreProperties>
</file>